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55" w:rsidRPr="00BD7A1C" w:rsidRDefault="00037E55" w:rsidP="00037E55">
      <w:pPr>
        <w:jc w:val="right"/>
        <w:rPr>
          <w:rFonts w:ascii="Arial" w:hAnsi="Arial" w:cs="Arial"/>
          <w:b/>
          <w:sz w:val="56"/>
        </w:rPr>
      </w:pPr>
      <w:r w:rsidRPr="00BD7A1C">
        <w:rPr>
          <w:rFonts w:ascii="Arial" w:hAnsi="Arial" w:cs="Arial"/>
          <w:b/>
          <w:sz w:val="96"/>
        </w:rPr>
        <w:t>U</w:t>
      </w:r>
      <w:r w:rsidRPr="00BD7A1C">
        <w:rPr>
          <w:rFonts w:ascii="Arial" w:hAnsi="Arial" w:cs="Arial"/>
          <w:b/>
          <w:sz w:val="56"/>
        </w:rPr>
        <w:t xml:space="preserve">NIVERSIDAD Y </w:t>
      </w:r>
    </w:p>
    <w:p w:rsidR="00037E55" w:rsidRPr="00BD7A1C" w:rsidRDefault="00037E55" w:rsidP="00037E55">
      <w:pPr>
        <w:jc w:val="right"/>
        <w:rPr>
          <w:rFonts w:ascii="Arial" w:hAnsi="Arial" w:cs="Arial"/>
          <w:b/>
          <w:sz w:val="56"/>
        </w:rPr>
      </w:pPr>
      <w:r w:rsidRPr="00BD7A1C">
        <w:rPr>
          <w:rFonts w:ascii="Arial" w:hAnsi="Arial" w:cs="Arial"/>
          <w:b/>
          <w:sz w:val="56"/>
        </w:rPr>
        <w:t>EXCELENCIA</w:t>
      </w:r>
    </w:p>
    <w:p w:rsidR="00037E55" w:rsidRPr="00BD7A1C" w:rsidRDefault="00037E55" w:rsidP="00037E55">
      <w:pPr>
        <w:jc w:val="right"/>
        <w:rPr>
          <w:rFonts w:ascii="Arial" w:hAnsi="Arial" w:cs="Arial"/>
        </w:rPr>
      </w:pPr>
    </w:p>
    <w:p w:rsidR="00037E55" w:rsidRPr="00BD7A1C" w:rsidRDefault="00037E55" w:rsidP="00037E55">
      <w:pPr>
        <w:jc w:val="right"/>
        <w:rPr>
          <w:rFonts w:ascii="Arial" w:hAnsi="Arial" w:cs="Arial"/>
          <w:b/>
          <w:sz w:val="36"/>
        </w:rPr>
      </w:pPr>
      <w:r w:rsidRPr="00BD7A1C">
        <w:rPr>
          <w:rFonts w:ascii="Arial" w:hAnsi="Arial" w:cs="Arial"/>
          <w:b/>
          <w:sz w:val="44"/>
        </w:rPr>
        <w:t>C</w:t>
      </w:r>
      <w:r w:rsidRPr="00BD7A1C">
        <w:rPr>
          <w:rFonts w:ascii="Arial" w:hAnsi="Arial" w:cs="Arial"/>
          <w:b/>
          <w:sz w:val="36"/>
        </w:rPr>
        <w:t xml:space="preserve">ARLOS </w:t>
      </w:r>
      <w:r w:rsidRPr="00BD7A1C">
        <w:rPr>
          <w:rFonts w:ascii="Arial" w:hAnsi="Arial" w:cs="Arial"/>
          <w:b/>
          <w:sz w:val="44"/>
        </w:rPr>
        <w:t>A</w:t>
      </w:r>
      <w:r w:rsidRPr="00BD7A1C">
        <w:rPr>
          <w:rFonts w:ascii="Arial" w:hAnsi="Arial" w:cs="Arial"/>
          <w:b/>
          <w:sz w:val="36"/>
        </w:rPr>
        <w:t xml:space="preserve">UGUSTO </w:t>
      </w:r>
      <w:r w:rsidRPr="00BD7A1C">
        <w:rPr>
          <w:rFonts w:ascii="Arial" w:hAnsi="Arial" w:cs="Arial"/>
          <w:b/>
          <w:sz w:val="44"/>
        </w:rPr>
        <w:t>H</w:t>
      </w:r>
      <w:r w:rsidRPr="00BD7A1C">
        <w:rPr>
          <w:rFonts w:ascii="Arial" w:hAnsi="Arial" w:cs="Arial"/>
          <w:b/>
          <w:sz w:val="36"/>
        </w:rPr>
        <w:t>ERNÁNDEZ</w:t>
      </w:r>
    </w:p>
    <w:p w:rsidR="00037E55" w:rsidRDefault="00037E55" w:rsidP="00037E55">
      <w:pPr>
        <w:jc w:val="right"/>
        <w:rPr>
          <w:rFonts w:ascii="Arial" w:hAnsi="Arial" w:cs="Arial"/>
          <w:b/>
          <w:sz w:val="28"/>
        </w:rPr>
      </w:pPr>
      <w:r w:rsidRPr="00BD7A1C">
        <w:rPr>
          <w:rFonts w:ascii="Arial" w:hAnsi="Arial" w:cs="Arial"/>
          <w:b/>
          <w:sz w:val="28"/>
        </w:rPr>
        <w:t>PROFESOR UNIVERSIDAD NACIONAL</w:t>
      </w:r>
    </w:p>
    <w:p w:rsidR="00037E55" w:rsidRDefault="00037E55" w:rsidP="00037E55">
      <w:pPr>
        <w:jc w:val="right"/>
        <w:rPr>
          <w:rFonts w:ascii="Arial" w:hAnsi="Arial" w:cs="Arial"/>
          <w:b/>
          <w:sz w:val="28"/>
        </w:rPr>
      </w:pPr>
    </w:p>
    <w:p w:rsidR="00037E55" w:rsidRDefault="00037E55" w:rsidP="00037E55">
      <w:pPr>
        <w:jc w:val="right"/>
        <w:rPr>
          <w:rFonts w:ascii="Arial" w:hAnsi="Arial" w:cs="Arial"/>
          <w:b/>
          <w:sz w:val="28"/>
        </w:rPr>
      </w:pPr>
    </w:p>
    <w:p w:rsidR="00037E55" w:rsidRDefault="00037E55" w:rsidP="00037E55">
      <w:pPr>
        <w:jc w:val="right"/>
        <w:rPr>
          <w:rFonts w:ascii="Arial" w:hAnsi="Arial" w:cs="Arial"/>
          <w:b/>
          <w:i/>
          <w:sz w:val="28"/>
        </w:rPr>
      </w:pPr>
      <w:r>
        <w:rPr>
          <w:rFonts w:ascii="Arial" w:hAnsi="Arial" w:cs="Arial"/>
          <w:b/>
          <w:i/>
          <w:sz w:val="28"/>
        </w:rPr>
        <w:t xml:space="preserve">Síntesis conceptos básicos </w:t>
      </w:r>
    </w:p>
    <w:p w:rsidR="003E3D39" w:rsidRDefault="00037E55" w:rsidP="00037E55">
      <w:pPr>
        <w:jc w:val="center"/>
        <w:rPr>
          <w:rFonts w:ascii="Arial" w:hAnsi="Arial" w:cs="Arial"/>
          <w:b/>
          <w:i/>
          <w:sz w:val="28"/>
        </w:rPr>
      </w:pPr>
      <w:r>
        <w:rPr>
          <w:rFonts w:ascii="Arial" w:hAnsi="Arial" w:cs="Arial"/>
          <w:b/>
          <w:i/>
          <w:sz w:val="28"/>
        </w:rPr>
        <w:t xml:space="preserve">                                                                PEI</w:t>
      </w:r>
    </w:p>
    <w:p w:rsidR="00037E55" w:rsidRDefault="00037E55" w:rsidP="00037E55">
      <w:pPr>
        <w:jc w:val="center"/>
        <w:rPr>
          <w:rFonts w:ascii="Arial" w:hAnsi="Arial" w:cs="Arial"/>
          <w:b/>
          <w:i/>
          <w:sz w:val="28"/>
        </w:rPr>
      </w:pPr>
    </w:p>
    <w:p w:rsidR="00037E55" w:rsidRDefault="00037E55" w:rsidP="00037E55">
      <w:pPr>
        <w:jc w:val="center"/>
        <w:rPr>
          <w:rFonts w:ascii="Arial" w:hAnsi="Arial" w:cs="Arial"/>
          <w:b/>
          <w:i/>
          <w:sz w:val="28"/>
        </w:rPr>
      </w:pPr>
    </w:p>
    <w:p w:rsidR="00037E55" w:rsidRDefault="00037E55" w:rsidP="00037E55">
      <w:pPr>
        <w:jc w:val="center"/>
        <w:rPr>
          <w:rFonts w:ascii="Arial" w:hAnsi="Arial" w:cs="Arial"/>
          <w:b/>
          <w:i/>
          <w:sz w:val="28"/>
        </w:rPr>
      </w:pPr>
    </w:p>
    <w:p w:rsidR="00037E55" w:rsidRDefault="00037E55" w:rsidP="00037E55">
      <w:pPr>
        <w:jc w:val="center"/>
        <w:rPr>
          <w:rFonts w:ascii="Arial" w:hAnsi="Arial" w:cs="Arial"/>
          <w:b/>
          <w:i/>
          <w:sz w:val="28"/>
        </w:rPr>
      </w:pPr>
    </w:p>
    <w:p w:rsidR="00037E55" w:rsidRDefault="00037E55" w:rsidP="00037E55">
      <w:pPr>
        <w:jc w:val="center"/>
        <w:rPr>
          <w:rFonts w:ascii="Arial" w:hAnsi="Arial" w:cs="Arial"/>
          <w:b/>
          <w:i/>
          <w:sz w:val="28"/>
        </w:rPr>
      </w:pPr>
    </w:p>
    <w:p w:rsidR="00037E55" w:rsidRDefault="00037E55" w:rsidP="00037E55">
      <w:pPr>
        <w:jc w:val="center"/>
        <w:rPr>
          <w:rFonts w:ascii="Arial" w:hAnsi="Arial" w:cs="Arial"/>
          <w:b/>
          <w:i/>
          <w:sz w:val="28"/>
        </w:rPr>
      </w:pPr>
    </w:p>
    <w:p w:rsidR="00037E55" w:rsidRDefault="00037E55" w:rsidP="00037E55">
      <w:pPr>
        <w:jc w:val="center"/>
        <w:rPr>
          <w:rFonts w:ascii="Arial" w:hAnsi="Arial" w:cs="Arial"/>
          <w:b/>
          <w:i/>
          <w:sz w:val="28"/>
        </w:rPr>
      </w:pPr>
    </w:p>
    <w:p w:rsidR="00037E55" w:rsidRDefault="00037E55" w:rsidP="00037E55">
      <w:pPr>
        <w:jc w:val="center"/>
        <w:rPr>
          <w:rFonts w:ascii="Arial" w:hAnsi="Arial" w:cs="Arial"/>
          <w:b/>
          <w:i/>
          <w:sz w:val="28"/>
        </w:rPr>
      </w:pPr>
    </w:p>
    <w:p w:rsidR="00037E55" w:rsidRDefault="00037E55" w:rsidP="00037E55">
      <w:pPr>
        <w:rPr>
          <w:rFonts w:ascii="Arial" w:hAnsi="Arial" w:cs="Arial"/>
          <w:b/>
          <w:i/>
          <w:sz w:val="28"/>
        </w:rPr>
      </w:pPr>
    </w:p>
    <w:p w:rsidR="00037E55" w:rsidRPr="00037E55" w:rsidRDefault="00A4250B" w:rsidP="00037E55">
      <w:pPr>
        <w:jc w:val="center"/>
        <w:rPr>
          <w:rFonts w:ascii="Arial" w:hAnsi="Arial" w:cs="Arial"/>
          <w:b/>
          <w:sz w:val="28"/>
        </w:rPr>
      </w:pPr>
      <w:r>
        <w:rPr>
          <w:rFonts w:ascii="Arial" w:hAnsi="Arial" w:cs="Arial"/>
          <w:b/>
          <w:sz w:val="28"/>
        </w:rPr>
        <w:t>Universidad Tecnológica de P</w:t>
      </w:r>
      <w:r w:rsidRPr="00037E55">
        <w:rPr>
          <w:rFonts w:ascii="Arial" w:hAnsi="Arial" w:cs="Arial"/>
          <w:b/>
          <w:sz w:val="28"/>
        </w:rPr>
        <w:t xml:space="preserve">ereira </w:t>
      </w:r>
    </w:p>
    <w:p w:rsidR="00037E55" w:rsidRDefault="00A4250B" w:rsidP="00037E55">
      <w:pPr>
        <w:jc w:val="center"/>
        <w:rPr>
          <w:rFonts w:ascii="Arial" w:hAnsi="Arial" w:cs="Arial"/>
          <w:b/>
          <w:sz w:val="28"/>
        </w:rPr>
      </w:pPr>
      <w:r w:rsidRPr="00037E55">
        <w:rPr>
          <w:rFonts w:ascii="Arial" w:hAnsi="Arial" w:cs="Arial"/>
          <w:b/>
          <w:sz w:val="28"/>
        </w:rPr>
        <w:t>Abril, 2016</w:t>
      </w:r>
    </w:p>
    <w:p w:rsidR="00037E55" w:rsidRPr="00037E55" w:rsidRDefault="00037E55" w:rsidP="00037E55">
      <w:pPr>
        <w:jc w:val="center"/>
        <w:rPr>
          <w:rFonts w:ascii="Arial" w:hAnsi="Arial" w:cs="Arial"/>
          <w:b/>
          <w:sz w:val="24"/>
        </w:rPr>
      </w:pPr>
      <w:r w:rsidRPr="00037E55">
        <w:rPr>
          <w:rFonts w:ascii="Arial" w:hAnsi="Arial" w:cs="Arial"/>
          <w:b/>
          <w:sz w:val="24"/>
        </w:rPr>
        <w:lastRenderedPageBreak/>
        <w:t>EXCELENCIA</w:t>
      </w:r>
    </w:p>
    <w:p w:rsidR="00037E55" w:rsidRPr="00037E55" w:rsidRDefault="00037E55" w:rsidP="00037E55">
      <w:pPr>
        <w:jc w:val="both"/>
        <w:rPr>
          <w:rFonts w:ascii="Arial" w:hAnsi="Arial" w:cs="Arial"/>
          <w:sz w:val="24"/>
        </w:rPr>
      </w:pPr>
      <w:proofErr w:type="spellStart"/>
      <w:r w:rsidRPr="00037E55">
        <w:rPr>
          <w:rFonts w:ascii="Arial" w:hAnsi="Arial" w:cs="Arial"/>
          <w:i/>
          <w:sz w:val="24"/>
        </w:rPr>
        <w:t>Excellens</w:t>
      </w:r>
      <w:proofErr w:type="spellEnd"/>
      <w:r w:rsidRPr="00037E55">
        <w:rPr>
          <w:rFonts w:ascii="Arial" w:hAnsi="Arial" w:cs="Arial"/>
          <w:sz w:val="24"/>
        </w:rPr>
        <w:t xml:space="preserve"> significa ser superior, sobresalir. Excele</w:t>
      </w:r>
      <w:r>
        <w:rPr>
          <w:rFonts w:ascii="Arial" w:hAnsi="Arial" w:cs="Arial"/>
          <w:sz w:val="24"/>
        </w:rPr>
        <w:t xml:space="preserve">ncia es superioridad o grandeza </w:t>
      </w:r>
      <w:r w:rsidRPr="00037E55">
        <w:rPr>
          <w:rFonts w:ascii="Arial" w:hAnsi="Arial" w:cs="Arial"/>
          <w:sz w:val="24"/>
        </w:rPr>
        <w:t>y la entenderemos aquí como calidad sobresaliente. El concepto que interesa al propósito de pensar la universidad de excelencia es, pues, el de calidad.</w:t>
      </w:r>
    </w:p>
    <w:p w:rsidR="00037E55" w:rsidRDefault="00037E55" w:rsidP="00037E55">
      <w:pPr>
        <w:jc w:val="center"/>
        <w:rPr>
          <w:rFonts w:ascii="Arial" w:hAnsi="Arial" w:cs="Arial"/>
          <w:b/>
          <w:i/>
          <w:sz w:val="28"/>
        </w:rPr>
      </w:pPr>
    </w:p>
    <w:p w:rsidR="00037E55" w:rsidRPr="00037E55" w:rsidRDefault="00037E55" w:rsidP="00037E55">
      <w:pPr>
        <w:jc w:val="center"/>
        <w:rPr>
          <w:rFonts w:ascii="Arial" w:hAnsi="Arial" w:cs="Arial"/>
          <w:b/>
          <w:sz w:val="24"/>
        </w:rPr>
      </w:pPr>
      <w:r w:rsidRPr="00037E55">
        <w:rPr>
          <w:rFonts w:ascii="Arial" w:hAnsi="Arial" w:cs="Arial"/>
          <w:b/>
          <w:sz w:val="24"/>
        </w:rPr>
        <w:t>CALIDAD</w:t>
      </w:r>
    </w:p>
    <w:p w:rsidR="00037E55" w:rsidRDefault="00037E55" w:rsidP="00037E55">
      <w:pPr>
        <w:jc w:val="both"/>
        <w:rPr>
          <w:rStyle w:val="Cuerpodeltexto219"/>
          <w:sz w:val="24"/>
          <w:szCs w:val="24"/>
        </w:rPr>
      </w:pPr>
      <w:r w:rsidRPr="00037E55">
        <w:rPr>
          <w:rStyle w:val="Cuerpodeltexto219"/>
          <w:sz w:val="24"/>
          <w:szCs w:val="24"/>
        </w:rPr>
        <w:t>La calidad tiene</w:t>
      </w:r>
      <w:r>
        <w:rPr>
          <w:rStyle w:val="Cuerpodeltexto219"/>
          <w:sz w:val="24"/>
          <w:szCs w:val="24"/>
        </w:rPr>
        <w:t xml:space="preserve"> dimensiones sobre las cuales </w:t>
      </w:r>
      <w:r w:rsidRPr="00037E55">
        <w:rPr>
          <w:rStyle w:val="Cuerpodeltexto219"/>
          <w:sz w:val="24"/>
          <w:szCs w:val="24"/>
        </w:rPr>
        <w:t>es fácil llegar a acuerdos (es claro que sin docentes bien calificados, sin recursos adecuados, sin realizaciones efectivas en relación con el cumplimiento de ideales de formación universales explícitos, sin análisis rigurosos de pro</w:t>
      </w:r>
      <w:r w:rsidRPr="00037E55">
        <w:rPr>
          <w:rStyle w:val="Cuerpodeltexto219"/>
          <w:sz w:val="24"/>
          <w:szCs w:val="24"/>
        </w:rPr>
        <w:softHyphen/>
        <w:t>blemas del contexto o sin producción acadé</w:t>
      </w:r>
      <w:r>
        <w:rPr>
          <w:rStyle w:val="Cuerpodeltexto219"/>
          <w:sz w:val="24"/>
          <w:szCs w:val="24"/>
        </w:rPr>
        <w:t>mica validada por las comunida</w:t>
      </w:r>
      <w:r w:rsidRPr="00037E55">
        <w:rPr>
          <w:rStyle w:val="Cuerpodeltexto219"/>
          <w:sz w:val="24"/>
          <w:szCs w:val="24"/>
        </w:rPr>
        <w:t xml:space="preserve">des encargadas de la producción y la </w:t>
      </w:r>
      <w:proofErr w:type="spellStart"/>
      <w:r>
        <w:rPr>
          <w:rStyle w:val="Cuerpodeltexto219"/>
          <w:sz w:val="24"/>
          <w:szCs w:val="24"/>
        </w:rPr>
        <w:t>contrastación</w:t>
      </w:r>
      <w:proofErr w:type="spellEnd"/>
      <w:r>
        <w:rPr>
          <w:rStyle w:val="Cuerpodeltexto219"/>
          <w:sz w:val="24"/>
          <w:szCs w:val="24"/>
        </w:rPr>
        <w:t xml:space="preserve"> </w:t>
      </w:r>
      <w:r w:rsidRPr="00037E55">
        <w:rPr>
          <w:rStyle w:val="Cuerpodeltexto219"/>
          <w:sz w:val="24"/>
          <w:szCs w:val="24"/>
        </w:rPr>
        <w:t>de conocimientos</w:t>
      </w:r>
      <w:r>
        <w:rPr>
          <w:rStyle w:val="Cuerpodeltexto219"/>
          <w:sz w:val="24"/>
          <w:szCs w:val="24"/>
        </w:rPr>
        <w:t>,</w:t>
      </w:r>
      <w:r w:rsidRPr="00037E55">
        <w:rPr>
          <w:rStyle w:val="Cuerpodeltexto219"/>
          <w:sz w:val="24"/>
          <w:szCs w:val="24"/>
        </w:rPr>
        <w:t xml:space="preserve"> no es posible decir que una universidad tenga realmente buena calidad), pero </w:t>
      </w:r>
      <w:r>
        <w:rPr>
          <w:rStyle w:val="Cuerpodeltexto219"/>
          <w:sz w:val="24"/>
          <w:szCs w:val="24"/>
        </w:rPr>
        <w:t>tie</w:t>
      </w:r>
      <w:r w:rsidRPr="00037E55">
        <w:rPr>
          <w:rStyle w:val="Cuerpodeltexto219"/>
          <w:sz w:val="24"/>
          <w:szCs w:val="24"/>
        </w:rPr>
        <w:t>ne también aspectos que son objeto de discusión</w:t>
      </w:r>
      <w:r>
        <w:rPr>
          <w:rStyle w:val="Cuerpodeltexto219"/>
          <w:sz w:val="24"/>
          <w:szCs w:val="24"/>
        </w:rPr>
        <w:t>.</w:t>
      </w:r>
    </w:p>
    <w:p w:rsidR="00037E55" w:rsidRPr="0089370A" w:rsidRDefault="0089370A" w:rsidP="00037E55">
      <w:pPr>
        <w:jc w:val="both"/>
        <w:rPr>
          <w:rStyle w:val="Cuerpodeltexto219"/>
          <w:color w:val="000000" w:themeColor="text1"/>
          <w:sz w:val="24"/>
          <w:szCs w:val="24"/>
        </w:rPr>
      </w:pPr>
      <w:r w:rsidRPr="0089370A">
        <w:rPr>
          <w:rFonts w:ascii="Arial" w:hAnsi="Arial" w:cs="Arial"/>
          <w:color w:val="000000" w:themeColor="text1"/>
          <w:sz w:val="24"/>
          <w:szCs w:val="24"/>
          <w:shd w:val="clear" w:color="auto" w:fill="FFFFFF"/>
        </w:rPr>
        <w:t>“Una institución es de calidad en la medida en que haga efectivo su proyecto educativo, en la medida en que se aproxime al ideal que le corresponde, tanto en relación con sus aspectos universales, como con el tipo de institución al que pertenece. La calidad, así entendida, supone el esfuerzo continuo de las instituciones por cumplir en forma responsable con las exigencias propi</w:t>
      </w:r>
      <w:r w:rsidR="00435A23">
        <w:rPr>
          <w:rFonts w:ascii="Arial" w:hAnsi="Arial" w:cs="Arial"/>
          <w:color w:val="000000" w:themeColor="text1"/>
          <w:sz w:val="24"/>
          <w:szCs w:val="24"/>
          <w:shd w:val="clear" w:color="auto" w:fill="FFFFFF"/>
        </w:rPr>
        <w:t>as de cada una de sus funciones</w:t>
      </w:r>
      <w:r w:rsidRPr="0089370A">
        <w:rPr>
          <w:rFonts w:ascii="Arial" w:hAnsi="Arial" w:cs="Arial"/>
          <w:color w:val="000000" w:themeColor="text1"/>
          <w:sz w:val="24"/>
          <w:szCs w:val="24"/>
          <w:shd w:val="clear" w:color="auto" w:fill="FFFFFF"/>
        </w:rPr>
        <w:t xml:space="preserve">” </w:t>
      </w:r>
      <w:r w:rsidR="00435A23">
        <w:rPr>
          <w:rFonts w:ascii="Arial" w:hAnsi="Arial" w:cs="Arial"/>
          <w:color w:val="000000" w:themeColor="text1"/>
          <w:sz w:val="24"/>
          <w:szCs w:val="24"/>
          <w:shd w:val="clear" w:color="auto" w:fill="FFFFFF"/>
        </w:rPr>
        <w:t>(</w:t>
      </w:r>
      <w:r w:rsidRPr="0089370A">
        <w:rPr>
          <w:rFonts w:ascii="Arial" w:hAnsi="Arial" w:cs="Arial"/>
          <w:color w:val="000000" w:themeColor="text1"/>
          <w:sz w:val="24"/>
          <w:szCs w:val="24"/>
          <w:shd w:val="clear" w:color="auto" w:fill="FFFFFF"/>
        </w:rPr>
        <w:t>Lineamientos de Acreditación Institucional</w:t>
      </w:r>
      <w:r w:rsidR="00435A23">
        <w:rPr>
          <w:rFonts w:ascii="Arial" w:hAnsi="Arial" w:cs="Arial"/>
          <w:color w:val="000000" w:themeColor="text1"/>
          <w:sz w:val="24"/>
          <w:szCs w:val="24"/>
          <w:shd w:val="clear" w:color="auto" w:fill="FFFFFF"/>
        </w:rPr>
        <w:t>,</w:t>
      </w:r>
      <w:r w:rsidRPr="0089370A">
        <w:rPr>
          <w:rFonts w:ascii="Arial" w:hAnsi="Arial" w:cs="Arial"/>
          <w:color w:val="000000" w:themeColor="text1"/>
          <w:sz w:val="24"/>
          <w:szCs w:val="24"/>
          <w:shd w:val="clear" w:color="auto" w:fill="FFFFFF"/>
        </w:rPr>
        <w:t xml:space="preserve"> 2015</w:t>
      </w:r>
      <w:r w:rsidR="00435A23">
        <w:rPr>
          <w:rFonts w:ascii="Arial" w:hAnsi="Arial" w:cs="Arial"/>
          <w:color w:val="000000" w:themeColor="text1"/>
          <w:sz w:val="24"/>
          <w:szCs w:val="24"/>
          <w:shd w:val="clear" w:color="auto" w:fill="FFFFFF"/>
        </w:rPr>
        <w:t>).</w:t>
      </w:r>
      <w:bookmarkStart w:id="0" w:name="_GoBack"/>
      <w:bookmarkEnd w:id="0"/>
    </w:p>
    <w:p w:rsidR="0089370A" w:rsidRDefault="0089370A" w:rsidP="00037E55">
      <w:pPr>
        <w:jc w:val="center"/>
        <w:rPr>
          <w:rStyle w:val="Cuerpodeltexto219"/>
          <w:b/>
          <w:sz w:val="24"/>
          <w:szCs w:val="24"/>
        </w:rPr>
      </w:pPr>
    </w:p>
    <w:p w:rsidR="00037E55" w:rsidRDefault="00037E55" w:rsidP="00037E55">
      <w:pPr>
        <w:jc w:val="center"/>
        <w:rPr>
          <w:rStyle w:val="Cuerpodeltexto219"/>
          <w:b/>
          <w:sz w:val="24"/>
          <w:szCs w:val="24"/>
        </w:rPr>
      </w:pPr>
      <w:r w:rsidRPr="00037E55">
        <w:rPr>
          <w:rStyle w:val="Cuerpodeltexto219"/>
          <w:b/>
          <w:sz w:val="24"/>
          <w:szCs w:val="24"/>
        </w:rPr>
        <w:t>EDUCACIÓN</w:t>
      </w:r>
    </w:p>
    <w:p w:rsidR="00037E55" w:rsidRDefault="00037E55" w:rsidP="00037E55">
      <w:pPr>
        <w:jc w:val="both"/>
        <w:rPr>
          <w:rFonts w:ascii="Arial" w:hAnsi="Arial" w:cs="Arial"/>
          <w:sz w:val="24"/>
        </w:rPr>
      </w:pPr>
      <w:r w:rsidRPr="00337338">
        <w:rPr>
          <w:rFonts w:ascii="Arial" w:hAnsi="Arial" w:cs="Arial"/>
          <w:sz w:val="24"/>
        </w:rPr>
        <w:t>La educación, desde los griegos, es el proceso por el cual las personas acceden a una interpre</w:t>
      </w:r>
      <w:r>
        <w:rPr>
          <w:rFonts w:ascii="Arial" w:hAnsi="Arial" w:cs="Arial"/>
          <w:sz w:val="24"/>
        </w:rPr>
        <w:t>tación de la realidad y a unas i</w:t>
      </w:r>
      <w:r w:rsidRPr="00337338">
        <w:rPr>
          <w:rFonts w:ascii="Arial" w:hAnsi="Arial" w:cs="Arial"/>
          <w:sz w:val="24"/>
        </w:rPr>
        <w:t>deas acerca de lo bueno, de lo justo e incluso de lo bello que comparte la sociedad, alrededor de las cuales se han construido consensos que sirven de base para la cohesión de la colectividad</w:t>
      </w:r>
      <w:r>
        <w:rPr>
          <w:rFonts w:ascii="Arial" w:hAnsi="Arial" w:cs="Arial"/>
          <w:sz w:val="24"/>
        </w:rPr>
        <w:t>.</w:t>
      </w:r>
    </w:p>
    <w:p w:rsidR="00037E55" w:rsidRDefault="00037E55" w:rsidP="00037E55">
      <w:pPr>
        <w:jc w:val="both"/>
        <w:rPr>
          <w:rFonts w:ascii="Arial" w:hAnsi="Arial" w:cs="Arial"/>
          <w:sz w:val="24"/>
        </w:rPr>
      </w:pPr>
      <w:r>
        <w:rPr>
          <w:rFonts w:ascii="Arial" w:hAnsi="Arial" w:cs="Arial"/>
          <w:sz w:val="24"/>
        </w:rPr>
        <w:t>L</w:t>
      </w:r>
      <w:r w:rsidRPr="002932A6">
        <w:rPr>
          <w:rFonts w:ascii="Arial" w:hAnsi="Arial" w:cs="Arial"/>
          <w:sz w:val="24"/>
        </w:rPr>
        <w:t>a universidad cumple funciones sociales estratég</w:t>
      </w:r>
      <w:r>
        <w:rPr>
          <w:rFonts w:ascii="Arial" w:hAnsi="Arial" w:cs="Arial"/>
          <w:sz w:val="24"/>
        </w:rPr>
        <w:t>icas que deben ser sometidas a j</w:t>
      </w:r>
      <w:r w:rsidRPr="002932A6">
        <w:rPr>
          <w:rFonts w:ascii="Arial" w:hAnsi="Arial" w:cs="Arial"/>
          <w:sz w:val="24"/>
        </w:rPr>
        <w:t>uicio crítico: La educac</w:t>
      </w:r>
      <w:r>
        <w:rPr>
          <w:rFonts w:ascii="Arial" w:hAnsi="Arial" w:cs="Arial"/>
          <w:sz w:val="24"/>
        </w:rPr>
        <w:t xml:space="preserve">ión, lo asuma o no, no forma </w:t>
      </w:r>
      <w:r w:rsidRPr="002932A6">
        <w:rPr>
          <w:rFonts w:ascii="Arial" w:hAnsi="Arial" w:cs="Arial"/>
          <w:sz w:val="24"/>
        </w:rPr>
        <w:t xml:space="preserve">sólo trabajadores competentes, </w:t>
      </w:r>
      <w:r>
        <w:rPr>
          <w:rFonts w:ascii="Arial" w:hAnsi="Arial" w:cs="Arial"/>
          <w:sz w:val="24"/>
        </w:rPr>
        <w:t>ante todo f</w:t>
      </w:r>
      <w:r w:rsidRPr="002932A6">
        <w:rPr>
          <w:rFonts w:ascii="Arial" w:hAnsi="Arial" w:cs="Arial"/>
          <w:sz w:val="24"/>
        </w:rPr>
        <w:t>orma ciudadano</w:t>
      </w:r>
      <w:r>
        <w:rPr>
          <w:rFonts w:ascii="Arial" w:hAnsi="Arial" w:cs="Arial"/>
          <w:sz w:val="24"/>
        </w:rPr>
        <w:t>s responsables.</w:t>
      </w:r>
    </w:p>
    <w:p w:rsidR="00037E55" w:rsidRPr="00037E55" w:rsidRDefault="00037E55" w:rsidP="00037E55">
      <w:pPr>
        <w:rPr>
          <w:rFonts w:ascii="Arial" w:hAnsi="Arial" w:cs="Arial"/>
          <w:sz w:val="24"/>
          <w:szCs w:val="24"/>
        </w:rPr>
      </w:pPr>
      <w:r w:rsidRPr="00037E55">
        <w:rPr>
          <w:rFonts w:ascii="Arial" w:hAnsi="Arial" w:cs="Arial"/>
          <w:sz w:val="24"/>
          <w:szCs w:val="24"/>
        </w:rPr>
        <w:t xml:space="preserve">La formación integral también incluiría lo ético, </w:t>
      </w:r>
      <w:r>
        <w:rPr>
          <w:rFonts w:ascii="Arial" w:hAnsi="Arial" w:cs="Arial"/>
          <w:sz w:val="24"/>
          <w:szCs w:val="24"/>
        </w:rPr>
        <w:t xml:space="preserve">lo práctico; una dimensión en </w:t>
      </w:r>
      <w:r w:rsidRPr="00037E55">
        <w:rPr>
          <w:rFonts w:ascii="Arial" w:hAnsi="Arial" w:cs="Arial"/>
          <w:sz w:val="24"/>
          <w:szCs w:val="24"/>
        </w:rPr>
        <w:t>la cual podría pensarse que la univers</w:t>
      </w:r>
      <w:r>
        <w:rPr>
          <w:rFonts w:ascii="Arial" w:hAnsi="Arial" w:cs="Arial"/>
          <w:sz w:val="24"/>
          <w:szCs w:val="24"/>
        </w:rPr>
        <w:t xml:space="preserve">idad promueve un comportamiento </w:t>
      </w:r>
      <w:r w:rsidRPr="00037E55">
        <w:rPr>
          <w:rFonts w:ascii="Arial" w:hAnsi="Arial" w:cs="Arial"/>
          <w:sz w:val="24"/>
          <w:szCs w:val="24"/>
        </w:rPr>
        <w:t>cada vez más racional, un pensamiento en</w:t>
      </w:r>
      <w:r>
        <w:rPr>
          <w:rFonts w:ascii="Arial" w:hAnsi="Arial" w:cs="Arial"/>
          <w:sz w:val="24"/>
          <w:szCs w:val="24"/>
        </w:rPr>
        <w:t xml:space="preserve"> el cual los dilemas morales se </w:t>
      </w:r>
      <w:r w:rsidRPr="00037E55">
        <w:rPr>
          <w:rFonts w:ascii="Arial" w:hAnsi="Arial" w:cs="Arial"/>
          <w:sz w:val="24"/>
          <w:szCs w:val="24"/>
        </w:rPr>
        <w:t>resuelven cada vez con una mayor inciden</w:t>
      </w:r>
      <w:r>
        <w:rPr>
          <w:rFonts w:ascii="Arial" w:hAnsi="Arial" w:cs="Arial"/>
          <w:sz w:val="24"/>
          <w:szCs w:val="24"/>
        </w:rPr>
        <w:t>cia del conocimiento elaborado. La formac</w:t>
      </w:r>
      <w:r w:rsidRPr="00037E55">
        <w:rPr>
          <w:rFonts w:ascii="Arial" w:hAnsi="Arial" w:cs="Arial"/>
          <w:sz w:val="24"/>
          <w:szCs w:val="24"/>
        </w:rPr>
        <w:t>i</w:t>
      </w:r>
      <w:r>
        <w:rPr>
          <w:rFonts w:ascii="Arial" w:hAnsi="Arial" w:cs="Arial"/>
          <w:sz w:val="24"/>
          <w:szCs w:val="24"/>
        </w:rPr>
        <w:t>ón integral incluiría t</w:t>
      </w:r>
      <w:r w:rsidRPr="00037E55">
        <w:rPr>
          <w:rFonts w:ascii="Arial" w:hAnsi="Arial" w:cs="Arial"/>
          <w:sz w:val="24"/>
          <w:szCs w:val="24"/>
        </w:rPr>
        <w:t>ambién lo esté</w:t>
      </w:r>
      <w:r>
        <w:rPr>
          <w:rFonts w:ascii="Arial" w:hAnsi="Arial" w:cs="Arial"/>
          <w:sz w:val="24"/>
          <w:szCs w:val="24"/>
        </w:rPr>
        <w:t>tico, el desarrollo de la sensibilidad.</w:t>
      </w:r>
    </w:p>
    <w:p w:rsidR="00037E55" w:rsidRDefault="00037E55" w:rsidP="00037E55">
      <w:pPr>
        <w:jc w:val="center"/>
        <w:rPr>
          <w:rFonts w:ascii="Arial" w:hAnsi="Arial" w:cs="Arial"/>
          <w:b/>
          <w:sz w:val="24"/>
          <w:szCs w:val="24"/>
        </w:rPr>
      </w:pPr>
      <w:r w:rsidRPr="00037E55">
        <w:rPr>
          <w:rFonts w:ascii="Arial" w:hAnsi="Arial" w:cs="Arial"/>
          <w:b/>
          <w:sz w:val="24"/>
          <w:szCs w:val="24"/>
        </w:rPr>
        <w:lastRenderedPageBreak/>
        <w:t>UNIVERSIDAD</w:t>
      </w:r>
    </w:p>
    <w:p w:rsidR="00A66B8D" w:rsidRDefault="00091818" w:rsidP="00091818">
      <w:pPr>
        <w:jc w:val="both"/>
        <w:rPr>
          <w:rFonts w:ascii="Arial" w:hAnsi="Arial" w:cs="Arial"/>
          <w:sz w:val="24"/>
          <w:szCs w:val="24"/>
        </w:rPr>
      </w:pPr>
      <w:r w:rsidRPr="00091818">
        <w:rPr>
          <w:rFonts w:ascii="Arial" w:hAnsi="Arial" w:cs="Arial"/>
          <w:sz w:val="24"/>
          <w:szCs w:val="24"/>
        </w:rPr>
        <w:t xml:space="preserve">Según lo recuerda E. </w:t>
      </w:r>
      <w:proofErr w:type="spellStart"/>
      <w:r w:rsidRPr="00091818">
        <w:rPr>
          <w:rFonts w:ascii="Arial" w:hAnsi="Arial" w:cs="Arial"/>
          <w:sz w:val="24"/>
          <w:szCs w:val="24"/>
        </w:rPr>
        <w:t>Gilson</w:t>
      </w:r>
      <w:proofErr w:type="spellEnd"/>
      <w:r w:rsidRPr="00091818">
        <w:rPr>
          <w:rFonts w:ascii="Arial" w:hAnsi="Arial" w:cs="Arial"/>
          <w:sz w:val="24"/>
          <w:szCs w:val="24"/>
        </w:rPr>
        <w:t xml:space="preserve">, “Universidad" viene de la palabra </w:t>
      </w:r>
      <w:proofErr w:type="spellStart"/>
      <w:r w:rsidRPr="00091818">
        <w:rPr>
          <w:rFonts w:ascii="Arial" w:hAnsi="Arial" w:cs="Arial"/>
          <w:i/>
          <w:sz w:val="24"/>
          <w:szCs w:val="24"/>
        </w:rPr>
        <w:t>universitas</w:t>
      </w:r>
      <w:proofErr w:type="spellEnd"/>
      <w:r w:rsidRPr="00091818">
        <w:rPr>
          <w:rFonts w:ascii="Arial" w:hAnsi="Arial" w:cs="Arial"/>
          <w:sz w:val="24"/>
          <w:szCs w:val="24"/>
        </w:rPr>
        <w:t xml:space="preserve"> que inicialmente significa “conjunto de personas, maestros y discípulos que participan en la enseñanza” (</w:t>
      </w:r>
      <w:proofErr w:type="spellStart"/>
      <w:r w:rsidRPr="00091818">
        <w:rPr>
          <w:rFonts w:ascii="Arial" w:hAnsi="Arial" w:cs="Arial"/>
          <w:sz w:val="24"/>
          <w:szCs w:val="24"/>
        </w:rPr>
        <w:t>Gilson</w:t>
      </w:r>
      <w:proofErr w:type="spellEnd"/>
      <w:r w:rsidRPr="00091818">
        <w:rPr>
          <w:rFonts w:ascii="Arial" w:hAnsi="Arial" w:cs="Arial"/>
          <w:sz w:val="24"/>
          <w:szCs w:val="24"/>
        </w:rPr>
        <w:t>, 1</w:t>
      </w:r>
      <w:r w:rsidR="00A66B8D">
        <w:rPr>
          <w:rFonts w:ascii="Arial" w:hAnsi="Arial" w:cs="Arial"/>
          <w:sz w:val="24"/>
          <w:szCs w:val="24"/>
        </w:rPr>
        <w:t>982, p. 366)</w:t>
      </w:r>
      <w:r w:rsidR="00A66B8D" w:rsidRPr="00A66B8D">
        <w:rPr>
          <w:rFonts w:ascii="Arial" w:hAnsi="Arial" w:cs="Arial"/>
          <w:sz w:val="24"/>
          <w:szCs w:val="24"/>
        </w:rPr>
        <w:t>.</w:t>
      </w:r>
    </w:p>
    <w:p w:rsidR="00091818" w:rsidRDefault="00A66B8D" w:rsidP="00091818">
      <w:pPr>
        <w:jc w:val="both"/>
        <w:rPr>
          <w:rFonts w:ascii="Arial" w:hAnsi="Arial" w:cs="Arial"/>
          <w:sz w:val="24"/>
          <w:szCs w:val="24"/>
        </w:rPr>
      </w:pPr>
      <w:r w:rsidRPr="00A66B8D">
        <w:rPr>
          <w:rFonts w:ascii="Arial" w:hAnsi="Arial" w:cs="Arial"/>
          <w:sz w:val="24"/>
          <w:szCs w:val="24"/>
        </w:rPr>
        <w:t>La universidad medieval no es entonces un conjunto de facultades, como la universidad moderna; es el encuentro de maestros y discípulos que se da hacia los siglos XIII y XIV en distintos lugares de Europa.</w:t>
      </w:r>
      <w:r>
        <w:rPr>
          <w:rFonts w:ascii="Arial" w:hAnsi="Arial" w:cs="Arial"/>
          <w:sz w:val="24"/>
          <w:szCs w:val="24"/>
        </w:rPr>
        <w:t xml:space="preserve"> </w:t>
      </w:r>
    </w:p>
    <w:p w:rsidR="00A66B8D" w:rsidRDefault="00A66B8D" w:rsidP="00091818">
      <w:pPr>
        <w:jc w:val="both"/>
        <w:rPr>
          <w:rFonts w:ascii="Arial" w:hAnsi="Arial" w:cs="Arial"/>
          <w:sz w:val="24"/>
        </w:rPr>
      </w:pPr>
      <w:r w:rsidRPr="00D63C49">
        <w:rPr>
          <w:rFonts w:ascii="Arial" w:hAnsi="Arial" w:cs="Arial"/>
          <w:sz w:val="24"/>
        </w:rPr>
        <w:t xml:space="preserve">No sobra recordar aquí la organización de la escuela medieval con su </w:t>
      </w:r>
      <w:proofErr w:type="spellStart"/>
      <w:r w:rsidRPr="00D63C49">
        <w:rPr>
          <w:rFonts w:ascii="Arial" w:hAnsi="Arial" w:cs="Arial"/>
          <w:i/>
          <w:sz w:val="24"/>
        </w:rPr>
        <w:t>trivium</w:t>
      </w:r>
      <w:proofErr w:type="spellEnd"/>
      <w:r w:rsidRPr="00D63C49">
        <w:rPr>
          <w:rFonts w:ascii="Arial" w:hAnsi="Arial" w:cs="Arial"/>
          <w:sz w:val="24"/>
        </w:rPr>
        <w:t xml:space="preserve"> y su </w:t>
      </w:r>
      <w:proofErr w:type="spellStart"/>
      <w:r w:rsidRPr="00D63C49">
        <w:rPr>
          <w:rFonts w:ascii="Arial" w:hAnsi="Arial" w:cs="Arial"/>
          <w:i/>
          <w:sz w:val="24"/>
        </w:rPr>
        <w:t>cuadrivium</w:t>
      </w:r>
      <w:proofErr w:type="spellEnd"/>
      <w:r w:rsidRPr="00D63C49">
        <w:rPr>
          <w:rFonts w:ascii="Arial" w:hAnsi="Arial" w:cs="Arial"/>
          <w:i/>
          <w:sz w:val="24"/>
        </w:rPr>
        <w:t>,</w:t>
      </w:r>
      <w:r w:rsidRPr="00D63C49">
        <w:rPr>
          <w:rFonts w:ascii="Arial" w:hAnsi="Arial" w:cs="Arial"/>
          <w:sz w:val="24"/>
        </w:rPr>
        <w:t xml:space="preserve"> en donde la atención fundamental estaba dirigida al lenguaje. El </w:t>
      </w:r>
      <w:proofErr w:type="spellStart"/>
      <w:r w:rsidRPr="00D63C49">
        <w:rPr>
          <w:rFonts w:ascii="Arial" w:hAnsi="Arial" w:cs="Arial"/>
          <w:i/>
          <w:sz w:val="24"/>
        </w:rPr>
        <w:t>trivium</w:t>
      </w:r>
      <w:proofErr w:type="spellEnd"/>
      <w:r w:rsidRPr="00D63C49">
        <w:rPr>
          <w:rFonts w:ascii="Arial" w:hAnsi="Arial" w:cs="Arial"/>
          <w:sz w:val="24"/>
        </w:rPr>
        <w:t xml:space="preserve">, con la gramática, la lógica y la retórica, se ocupaba del lenguaje que permite la relación entre los hombres, estudiaba las estructuras y las estrategias de persuasión y demostración del lenguaje que resulta útil I en la política y en la prédica religiosa. </w:t>
      </w:r>
    </w:p>
    <w:p w:rsidR="00A66B8D" w:rsidRDefault="00A66B8D" w:rsidP="00091818">
      <w:pPr>
        <w:jc w:val="both"/>
        <w:rPr>
          <w:rFonts w:ascii="Arial" w:hAnsi="Arial" w:cs="Arial"/>
          <w:sz w:val="24"/>
        </w:rPr>
      </w:pPr>
      <w:r w:rsidRPr="00D63C49">
        <w:rPr>
          <w:rFonts w:ascii="Arial" w:hAnsi="Arial" w:cs="Arial"/>
          <w:sz w:val="24"/>
        </w:rPr>
        <w:t xml:space="preserve">Por su parte, el </w:t>
      </w:r>
      <w:proofErr w:type="spellStart"/>
      <w:r w:rsidRPr="00D63C49">
        <w:rPr>
          <w:rFonts w:ascii="Arial" w:hAnsi="Arial" w:cs="Arial"/>
          <w:i/>
          <w:sz w:val="24"/>
        </w:rPr>
        <w:t>cuadrivium</w:t>
      </w:r>
      <w:proofErr w:type="spellEnd"/>
      <w:r w:rsidRPr="00D63C49">
        <w:rPr>
          <w:rFonts w:ascii="Arial" w:hAnsi="Arial" w:cs="Arial"/>
          <w:sz w:val="24"/>
        </w:rPr>
        <w:t xml:space="preserve"> de la aritmética, la geometría,  la astronomía y la música constituía una herramienta que había sido utilizada en el estudio de la astronomía y que, en la tradición neoplatónica, constituía el lenguaje requerido para dar razón de los fenómenos del cielo y del mundo.</w:t>
      </w:r>
    </w:p>
    <w:p w:rsidR="00A66B8D" w:rsidRPr="00D63C49" w:rsidRDefault="00A66B8D" w:rsidP="00A66B8D">
      <w:pPr>
        <w:jc w:val="both"/>
        <w:rPr>
          <w:rFonts w:ascii="Arial" w:hAnsi="Arial" w:cs="Arial"/>
          <w:sz w:val="24"/>
        </w:rPr>
      </w:pPr>
      <w:r w:rsidRPr="00D63C49">
        <w:rPr>
          <w:rFonts w:ascii="Arial" w:hAnsi="Arial" w:cs="Arial"/>
          <w:sz w:val="24"/>
        </w:rPr>
        <w:t>Los profesores de la universidad eran “lectores” y sus clases eran lecturas comentadas: “lecciones”.</w:t>
      </w:r>
    </w:p>
    <w:p w:rsidR="00A66B8D" w:rsidRPr="00D63C49" w:rsidRDefault="00A66B8D" w:rsidP="00A66B8D">
      <w:pPr>
        <w:jc w:val="both"/>
        <w:rPr>
          <w:rFonts w:ascii="Arial" w:hAnsi="Arial" w:cs="Arial"/>
          <w:sz w:val="24"/>
        </w:rPr>
      </w:pPr>
      <w:r w:rsidRPr="00D63C49">
        <w:rPr>
          <w:rFonts w:ascii="Arial" w:hAnsi="Arial" w:cs="Arial"/>
          <w:sz w:val="24"/>
        </w:rPr>
        <w:t>En el Renacimiento la universidad se amplía hacia lo práctico, a los espacios de las artes (en donde se incluyen los estudios de medicina) y del derecho, manteniendo los estudios teológicos como un elemento esencial. Evidentemente esta nueva institución de enseñanza superior no responde ya sólo a los intereses teóricos sino que se preocupa explícitamente de la formación en profesiones que responden a necesidades sociales y a intereses políticos.</w:t>
      </w:r>
    </w:p>
    <w:p w:rsidR="00A66B8D" w:rsidRPr="00D63C49" w:rsidRDefault="00A66B8D" w:rsidP="00A66B8D">
      <w:pPr>
        <w:jc w:val="both"/>
        <w:rPr>
          <w:rFonts w:ascii="Arial" w:hAnsi="Arial" w:cs="Arial"/>
          <w:sz w:val="24"/>
        </w:rPr>
      </w:pPr>
      <w:r w:rsidRPr="00D63C49">
        <w:rPr>
          <w:rFonts w:ascii="Arial" w:hAnsi="Arial" w:cs="Arial"/>
          <w:sz w:val="24"/>
        </w:rPr>
        <w:t>Las universidades de los siglos XVI y XVII son ya estructuras donde aparecen las facultades. Tienen ya una forma similar a la que adoptará la universidad moderna.</w:t>
      </w:r>
    </w:p>
    <w:p w:rsidR="00A66B8D" w:rsidRDefault="00A66B8D" w:rsidP="00A66B8D">
      <w:pPr>
        <w:jc w:val="both"/>
        <w:rPr>
          <w:rFonts w:ascii="Arial" w:hAnsi="Arial" w:cs="Arial"/>
          <w:sz w:val="24"/>
        </w:rPr>
      </w:pPr>
      <w:r w:rsidRPr="00D63C49">
        <w:rPr>
          <w:rFonts w:ascii="Arial" w:hAnsi="Arial" w:cs="Arial"/>
          <w:sz w:val="24"/>
        </w:rPr>
        <w:t>Sólo en los albores del siglo XIX, la ciencia entrará definitivamente en la universidad para darle una nueva forma a la cultura académica.</w:t>
      </w:r>
    </w:p>
    <w:p w:rsidR="00A66B8D" w:rsidRPr="00D63C49" w:rsidRDefault="00A66B8D" w:rsidP="00A66B8D">
      <w:pPr>
        <w:jc w:val="both"/>
        <w:rPr>
          <w:rFonts w:ascii="Arial" w:hAnsi="Arial" w:cs="Arial"/>
          <w:sz w:val="24"/>
        </w:rPr>
      </w:pPr>
      <w:r>
        <w:rPr>
          <w:rFonts w:ascii="Arial" w:hAnsi="Arial" w:cs="Arial"/>
          <w:sz w:val="24"/>
        </w:rPr>
        <w:t xml:space="preserve">Lo que caracteriza </w:t>
      </w:r>
      <w:r w:rsidRPr="00A66B8D">
        <w:rPr>
          <w:rFonts w:ascii="Arial" w:hAnsi="Arial" w:cs="Arial"/>
          <w:b/>
          <w:sz w:val="24"/>
        </w:rPr>
        <w:t>la</w:t>
      </w:r>
      <w:r>
        <w:rPr>
          <w:rFonts w:ascii="Arial" w:hAnsi="Arial" w:cs="Arial"/>
          <w:sz w:val="24"/>
        </w:rPr>
        <w:t xml:space="preserve"> </w:t>
      </w:r>
      <w:r w:rsidRPr="00A66B8D">
        <w:rPr>
          <w:rFonts w:ascii="Arial" w:hAnsi="Arial" w:cs="Arial"/>
          <w:b/>
          <w:sz w:val="24"/>
        </w:rPr>
        <w:t>cultura académica</w:t>
      </w:r>
      <w:r w:rsidRPr="00D63C49">
        <w:rPr>
          <w:rFonts w:ascii="Arial" w:hAnsi="Arial" w:cs="Arial"/>
          <w:sz w:val="24"/>
        </w:rPr>
        <w:t xml:space="preserve"> es el vínculo estrecho entre tradición escrita, discusión raciona</w:t>
      </w:r>
      <w:r>
        <w:rPr>
          <w:rFonts w:ascii="Arial" w:hAnsi="Arial" w:cs="Arial"/>
          <w:sz w:val="24"/>
        </w:rPr>
        <w:t>l</w:t>
      </w:r>
      <w:r w:rsidRPr="00D63C49">
        <w:rPr>
          <w:rFonts w:ascii="Arial" w:hAnsi="Arial" w:cs="Arial"/>
          <w:sz w:val="24"/>
        </w:rPr>
        <w:t xml:space="preserve"> y prefiguración y reorientación de la acción (</w:t>
      </w:r>
      <w:proofErr w:type="spellStart"/>
      <w:r w:rsidRPr="00D63C49">
        <w:rPr>
          <w:rFonts w:ascii="Arial" w:hAnsi="Arial" w:cs="Arial"/>
          <w:sz w:val="24"/>
        </w:rPr>
        <w:t>Mockus</w:t>
      </w:r>
      <w:proofErr w:type="spellEnd"/>
      <w:r w:rsidRPr="00D63C49">
        <w:rPr>
          <w:rFonts w:ascii="Arial" w:hAnsi="Arial" w:cs="Arial"/>
          <w:sz w:val="24"/>
        </w:rPr>
        <w:t>, 1995).</w:t>
      </w:r>
    </w:p>
    <w:p w:rsidR="00A66B8D" w:rsidRDefault="00A66B8D" w:rsidP="00A66B8D">
      <w:pPr>
        <w:jc w:val="both"/>
        <w:rPr>
          <w:rFonts w:ascii="Arial" w:hAnsi="Arial" w:cs="Arial"/>
          <w:sz w:val="24"/>
          <w:szCs w:val="24"/>
        </w:rPr>
      </w:pPr>
      <w:r w:rsidRPr="00A66B8D">
        <w:rPr>
          <w:rFonts w:ascii="Arial" w:hAnsi="Arial" w:cs="Arial"/>
          <w:sz w:val="24"/>
          <w:szCs w:val="24"/>
        </w:rPr>
        <w:t>A pesar de su novedad radical, la c</w:t>
      </w:r>
      <w:r>
        <w:rPr>
          <w:rFonts w:ascii="Arial" w:hAnsi="Arial" w:cs="Arial"/>
          <w:sz w:val="24"/>
          <w:szCs w:val="24"/>
        </w:rPr>
        <w:t xml:space="preserve">iencia moderna se desarrolla, </w:t>
      </w:r>
      <w:r w:rsidRPr="00A66B8D">
        <w:rPr>
          <w:rFonts w:ascii="Arial" w:hAnsi="Arial" w:cs="Arial"/>
          <w:sz w:val="24"/>
          <w:szCs w:val="24"/>
        </w:rPr>
        <w:t>como lo muestra la h</w:t>
      </w:r>
      <w:r>
        <w:rPr>
          <w:rFonts w:ascii="Arial" w:hAnsi="Arial" w:cs="Arial"/>
          <w:sz w:val="24"/>
          <w:szCs w:val="24"/>
        </w:rPr>
        <w:t xml:space="preserve">istoria de las ciencias, en una relación intensa y polémica </w:t>
      </w:r>
      <w:r w:rsidRPr="00A66B8D">
        <w:rPr>
          <w:rFonts w:ascii="Arial" w:hAnsi="Arial" w:cs="Arial"/>
          <w:sz w:val="24"/>
          <w:szCs w:val="24"/>
        </w:rPr>
        <w:t>con la tradición académica anterior</w:t>
      </w:r>
      <w:r>
        <w:rPr>
          <w:rFonts w:ascii="Arial" w:hAnsi="Arial" w:cs="Arial"/>
          <w:sz w:val="24"/>
          <w:szCs w:val="24"/>
        </w:rPr>
        <w:t xml:space="preserve">. </w:t>
      </w:r>
      <w:r w:rsidRPr="00A66B8D">
        <w:rPr>
          <w:rFonts w:ascii="Arial" w:hAnsi="Arial" w:cs="Arial"/>
          <w:sz w:val="24"/>
          <w:szCs w:val="24"/>
        </w:rPr>
        <w:t xml:space="preserve">Los resultados experimentales se expresarán inicialmente en </w:t>
      </w:r>
      <w:r>
        <w:rPr>
          <w:rFonts w:ascii="Arial" w:hAnsi="Arial" w:cs="Arial"/>
          <w:sz w:val="24"/>
          <w:szCs w:val="24"/>
        </w:rPr>
        <w:lastRenderedPageBreak/>
        <w:t>car</w:t>
      </w:r>
      <w:r w:rsidRPr="00A66B8D">
        <w:rPr>
          <w:rFonts w:ascii="Arial" w:hAnsi="Arial" w:cs="Arial"/>
          <w:sz w:val="24"/>
          <w:szCs w:val="24"/>
        </w:rPr>
        <w:t>tas y luego en los primeros artículos científico</w:t>
      </w:r>
      <w:r>
        <w:rPr>
          <w:rFonts w:ascii="Arial" w:hAnsi="Arial" w:cs="Arial"/>
          <w:sz w:val="24"/>
          <w:szCs w:val="24"/>
        </w:rPr>
        <w:t xml:space="preserve">s que pueden reconocerse como </w:t>
      </w:r>
      <w:r w:rsidRPr="00A66B8D">
        <w:rPr>
          <w:rFonts w:ascii="Arial" w:hAnsi="Arial" w:cs="Arial"/>
          <w:sz w:val="24"/>
          <w:szCs w:val="24"/>
        </w:rPr>
        <w:t>tales</w:t>
      </w:r>
      <w:r>
        <w:rPr>
          <w:rFonts w:ascii="Arial" w:hAnsi="Arial" w:cs="Arial"/>
          <w:sz w:val="24"/>
          <w:szCs w:val="24"/>
        </w:rPr>
        <w:t>.</w:t>
      </w:r>
    </w:p>
    <w:p w:rsidR="00A66B8D" w:rsidRDefault="00A66B8D" w:rsidP="00A66B8D">
      <w:pPr>
        <w:jc w:val="both"/>
        <w:rPr>
          <w:rFonts w:ascii="Arial" w:hAnsi="Arial" w:cs="Arial"/>
          <w:sz w:val="24"/>
          <w:szCs w:val="24"/>
        </w:rPr>
      </w:pPr>
      <w:r w:rsidRPr="00A66B8D">
        <w:rPr>
          <w:rFonts w:ascii="Arial" w:hAnsi="Arial" w:cs="Arial"/>
          <w:sz w:val="24"/>
          <w:szCs w:val="24"/>
        </w:rPr>
        <w:t>Aunque pueda hablarse de universidad en muy distintos sentidos, algo que caracteriza la diferencia específica de la universidad en los comienzos del siglo XX</w:t>
      </w:r>
      <w:r>
        <w:rPr>
          <w:rFonts w:ascii="Arial" w:hAnsi="Arial" w:cs="Arial"/>
          <w:sz w:val="24"/>
          <w:szCs w:val="24"/>
        </w:rPr>
        <w:t xml:space="preserve">. </w:t>
      </w:r>
      <w:r w:rsidRPr="00A66B8D">
        <w:rPr>
          <w:rFonts w:ascii="Arial" w:hAnsi="Arial" w:cs="Arial"/>
          <w:sz w:val="24"/>
          <w:szCs w:val="24"/>
        </w:rPr>
        <w:t xml:space="preserve">Les precisamente su dedicación a la investigación. La universidad actual no es sólo el lugar donde se forman los profesionales; ella reúne los modelos de la universidad </w:t>
      </w:r>
      <w:proofErr w:type="spellStart"/>
      <w:r w:rsidRPr="00A66B8D">
        <w:rPr>
          <w:rFonts w:ascii="Arial" w:hAnsi="Arial" w:cs="Arial"/>
          <w:sz w:val="24"/>
          <w:szCs w:val="24"/>
        </w:rPr>
        <w:t>humboltiana</w:t>
      </w:r>
      <w:proofErr w:type="spellEnd"/>
      <w:r w:rsidRPr="00A66B8D">
        <w:rPr>
          <w:rFonts w:ascii="Arial" w:hAnsi="Arial" w:cs="Arial"/>
          <w:sz w:val="24"/>
          <w:szCs w:val="24"/>
        </w:rPr>
        <w:t xml:space="preserve"> y la napo</w:t>
      </w:r>
      <w:r>
        <w:rPr>
          <w:rFonts w:ascii="Arial" w:hAnsi="Arial" w:cs="Arial"/>
          <w:sz w:val="24"/>
          <w:szCs w:val="24"/>
        </w:rPr>
        <w:t>leónica, sirve a la sociedad y</w:t>
      </w:r>
      <w:r w:rsidRPr="00A66B8D">
        <w:rPr>
          <w:rFonts w:ascii="Arial" w:hAnsi="Arial" w:cs="Arial"/>
          <w:sz w:val="24"/>
          <w:szCs w:val="24"/>
        </w:rPr>
        <w:t xml:space="preserve"> al conocimiento.</w:t>
      </w:r>
    </w:p>
    <w:p w:rsidR="00A4250B" w:rsidRDefault="00A4250B" w:rsidP="00A66B8D">
      <w:pPr>
        <w:jc w:val="both"/>
        <w:rPr>
          <w:rFonts w:ascii="Arial" w:hAnsi="Arial" w:cs="Arial"/>
          <w:sz w:val="24"/>
          <w:szCs w:val="24"/>
        </w:rPr>
      </w:pPr>
      <w:r w:rsidRPr="00A4250B">
        <w:rPr>
          <w:rFonts w:ascii="Arial" w:hAnsi="Arial" w:cs="Arial"/>
          <w:sz w:val="24"/>
          <w:szCs w:val="24"/>
        </w:rPr>
        <w:t>Las relaciones entre docencia e investigación son</w:t>
      </w:r>
      <w:r>
        <w:rPr>
          <w:rFonts w:ascii="Arial" w:hAnsi="Arial" w:cs="Arial"/>
          <w:sz w:val="24"/>
          <w:szCs w:val="24"/>
        </w:rPr>
        <w:t xml:space="preserve"> de tal naturaleza que la impor</w:t>
      </w:r>
      <w:r w:rsidRPr="00A4250B">
        <w:rPr>
          <w:rFonts w:ascii="Arial" w:hAnsi="Arial" w:cs="Arial"/>
          <w:sz w:val="24"/>
          <w:szCs w:val="24"/>
        </w:rPr>
        <w:t>tancia reconocida a la investigación debe da</w:t>
      </w:r>
      <w:r>
        <w:rPr>
          <w:rFonts w:ascii="Arial" w:hAnsi="Arial" w:cs="Arial"/>
          <w:sz w:val="24"/>
          <w:szCs w:val="24"/>
        </w:rPr>
        <w:t>rse paralelamente a la construc</w:t>
      </w:r>
      <w:r w:rsidRPr="00A4250B">
        <w:rPr>
          <w:rFonts w:ascii="Arial" w:hAnsi="Arial" w:cs="Arial"/>
          <w:sz w:val="24"/>
          <w:szCs w:val="24"/>
        </w:rPr>
        <w:t>ción de la identidad de los investigadores c</w:t>
      </w:r>
      <w:r>
        <w:rPr>
          <w:rFonts w:ascii="Arial" w:hAnsi="Arial" w:cs="Arial"/>
          <w:sz w:val="24"/>
          <w:szCs w:val="24"/>
        </w:rPr>
        <w:t>omo docentes. Para ello es nece</w:t>
      </w:r>
      <w:r w:rsidRPr="00A4250B">
        <w:rPr>
          <w:rFonts w:ascii="Arial" w:hAnsi="Arial" w:cs="Arial"/>
          <w:sz w:val="24"/>
          <w:szCs w:val="24"/>
        </w:rPr>
        <w:t>sario que los investigadores y. quienes dedican una porción considerable de su tiempo a las labores de extensión se reconozcan ante todo como profe</w:t>
      </w:r>
      <w:r>
        <w:rPr>
          <w:rFonts w:ascii="Arial" w:hAnsi="Arial" w:cs="Arial"/>
          <w:sz w:val="24"/>
          <w:szCs w:val="24"/>
        </w:rPr>
        <w:t xml:space="preserve">sores, de la universidad. Sólo </w:t>
      </w:r>
      <w:r w:rsidRPr="00A4250B">
        <w:rPr>
          <w:rFonts w:ascii="Arial" w:hAnsi="Arial" w:cs="Arial"/>
          <w:sz w:val="24"/>
          <w:szCs w:val="24"/>
        </w:rPr>
        <w:t>un compromiso con la docencia como razón de ser y como fundamento de la academia permite que una institución centrada en la investigación resuelva las tensiones qu</w:t>
      </w:r>
      <w:r>
        <w:rPr>
          <w:rFonts w:ascii="Arial" w:hAnsi="Arial" w:cs="Arial"/>
          <w:sz w:val="24"/>
          <w:szCs w:val="24"/>
        </w:rPr>
        <w:t xml:space="preserve">e resultan, por ejemplo, de un </w:t>
      </w:r>
      <w:r w:rsidRPr="00A4250B">
        <w:rPr>
          <w:rFonts w:ascii="Arial" w:hAnsi="Arial" w:cs="Arial"/>
          <w:sz w:val="24"/>
          <w:szCs w:val="24"/>
        </w:rPr>
        <w:t xml:space="preserve"> equivocado culto a la investigación en de</w:t>
      </w:r>
      <w:r>
        <w:rPr>
          <w:rFonts w:ascii="Arial" w:hAnsi="Arial" w:cs="Arial"/>
          <w:sz w:val="24"/>
          <w:szCs w:val="24"/>
        </w:rPr>
        <w:t xml:space="preserve">smedro de una buena docencia o </w:t>
      </w:r>
      <w:r w:rsidRPr="00A4250B">
        <w:rPr>
          <w:rFonts w:ascii="Arial" w:hAnsi="Arial" w:cs="Arial"/>
          <w:sz w:val="24"/>
          <w:szCs w:val="24"/>
        </w:rPr>
        <w:t>de la dedicación excesiva a la extensión con descuido de la investigación y la docencia, y logre una integración entre esas tres grandes tareas que asegure el enriquecimiento de todas ellas a través de su interacción.</w:t>
      </w:r>
    </w:p>
    <w:p w:rsidR="00A4250B" w:rsidRDefault="00A4250B" w:rsidP="00A66B8D">
      <w:pPr>
        <w:jc w:val="both"/>
        <w:rPr>
          <w:rFonts w:ascii="Arial" w:hAnsi="Arial" w:cs="Arial"/>
          <w:sz w:val="24"/>
          <w:szCs w:val="24"/>
        </w:rPr>
      </w:pPr>
    </w:p>
    <w:p w:rsidR="00A4250B" w:rsidRDefault="00A4250B" w:rsidP="00A4250B">
      <w:pPr>
        <w:jc w:val="center"/>
        <w:rPr>
          <w:rFonts w:ascii="Arial" w:hAnsi="Arial" w:cs="Arial"/>
          <w:b/>
          <w:sz w:val="24"/>
          <w:szCs w:val="24"/>
        </w:rPr>
      </w:pPr>
      <w:r>
        <w:rPr>
          <w:rFonts w:ascii="Arial" w:hAnsi="Arial" w:cs="Arial"/>
          <w:b/>
          <w:sz w:val="24"/>
          <w:szCs w:val="24"/>
        </w:rPr>
        <w:t>AUTONOMÍA</w:t>
      </w:r>
    </w:p>
    <w:p w:rsidR="00A4250B" w:rsidRDefault="00A4250B" w:rsidP="00A4250B">
      <w:pPr>
        <w:jc w:val="both"/>
        <w:rPr>
          <w:rFonts w:ascii="Arial" w:hAnsi="Arial" w:cs="Arial"/>
          <w:sz w:val="24"/>
        </w:rPr>
      </w:pPr>
      <w:r w:rsidRPr="00ED3611">
        <w:rPr>
          <w:rFonts w:ascii="Arial" w:hAnsi="Arial" w:cs="Arial"/>
          <w:sz w:val="24"/>
        </w:rPr>
        <w:t>La autonomía de la universidad se deriva</w:t>
      </w:r>
      <w:r>
        <w:rPr>
          <w:rFonts w:ascii="Arial" w:hAnsi="Arial" w:cs="Arial"/>
          <w:sz w:val="24"/>
        </w:rPr>
        <w:t xml:space="preserve"> de la naturaleza del conocimien</w:t>
      </w:r>
      <w:r w:rsidRPr="00ED3611">
        <w:rPr>
          <w:rFonts w:ascii="Arial" w:hAnsi="Arial" w:cs="Arial"/>
          <w:sz w:val="24"/>
        </w:rPr>
        <w:t>to como capacidad crítica perman</w:t>
      </w:r>
      <w:r>
        <w:rPr>
          <w:rFonts w:ascii="Arial" w:hAnsi="Arial" w:cs="Arial"/>
          <w:sz w:val="24"/>
        </w:rPr>
        <w:t>ente, como apertura a lo nuevo,</w:t>
      </w:r>
      <w:r w:rsidRPr="00ED3611">
        <w:rPr>
          <w:rFonts w:ascii="Arial" w:hAnsi="Arial" w:cs="Arial"/>
          <w:sz w:val="24"/>
        </w:rPr>
        <w:t xml:space="preserve"> como disposición para poner en tela de juicio las verdades más básicas, y se deriva también de la responsabilidad social de la universidad como un espacio en el cual, más allá de intereses locales y de poder</w:t>
      </w:r>
      <w:r>
        <w:rPr>
          <w:rFonts w:ascii="Arial" w:hAnsi="Arial" w:cs="Arial"/>
          <w:sz w:val="24"/>
        </w:rPr>
        <w:t>es establecidos, es posible pen</w:t>
      </w:r>
      <w:r w:rsidRPr="00ED3611">
        <w:rPr>
          <w:rFonts w:ascii="Arial" w:hAnsi="Arial" w:cs="Arial"/>
          <w:sz w:val="24"/>
        </w:rPr>
        <w:t>sar el bien común.</w:t>
      </w:r>
    </w:p>
    <w:p w:rsidR="00A4250B" w:rsidRPr="0067776C" w:rsidRDefault="00A4250B" w:rsidP="00A4250B">
      <w:pPr>
        <w:jc w:val="both"/>
        <w:rPr>
          <w:rFonts w:ascii="Arial" w:hAnsi="Arial" w:cs="Arial"/>
          <w:sz w:val="24"/>
        </w:rPr>
      </w:pPr>
      <w:r w:rsidRPr="0067776C">
        <w:rPr>
          <w:rFonts w:ascii="Arial" w:hAnsi="Arial" w:cs="Arial"/>
          <w:sz w:val="24"/>
        </w:rPr>
        <w:t>La elaboración de propuestas de desarrollo social y de futuros posibles, la formación de comunidades académicas capaces de dialogar con quienes se ocupan, de la innovación tecnológica y de la</w:t>
      </w:r>
      <w:r>
        <w:rPr>
          <w:rFonts w:ascii="Arial" w:hAnsi="Arial" w:cs="Arial"/>
          <w:sz w:val="24"/>
        </w:rPr>
        <w:t xml:space="preserve"> apropiación de tecnologías, re</w:t>
      </w:r>
      <w:r w:rsidRPr="0067776C">
        <w:rPr>
          <w:rFonts w:ascii="Arial" w:hAnsi="Arial" w:cs="Arial"/>
          <w:sz w:val="24"/>
        </w:rPr>
        <w:t xml:space="preserve">conociendo la viabilidad y las consecuencias de </w:t>
      </w:r>
      <w:r>
        <w:rPr>
          <w:rFonts w:ascii="Arial" w:hAnsi="Arial" w:cs="Arial"/>
          <w:sz w:val="24"/>
        </w:rPr>
        <w:t>esas alternativas y la transfor</w:t>
      </w:r>
      <w:r w:rsidRPr="0067776C">
        <w:rPr>
          <w:rFonts w:ascii="Arial" w:hAnsi="Arial" w:cs="Arial"/>
          <w:sz w:val="24"/>
        </w:rPr>
        <w:t>mación de la cultura de la sociedad, aspect</w:t>
      </w:r>
      <w:r>
        <w:rPr>
          <w:rFonts w:ascii="Arial" w:hAnsi="Arial" w:cs="Arial"/>
          <w:sz w:val="24"/>
        </w:rPr>
        <w:t>os a los cuales se ha venido ha</w:t>
      </w:r>
      <w:r w:rsidRPr="0067776C">
        <w:rPr>
          <w:rFonts w:ascii="Arial" w:hAnsi="Arial" w:cs="Arial"/>
          <w:sz w:val="24"/>
        </w:rPr>
        <w:t>ciendo referencia, son tareas estratégicas cuyos resultados no siempre son visibles en el corto plazo.</w:t>
      </w:r>
    </w:p>
    <w:p w:rsidR="00A4250B" w:rsidRDefault="00A4250B" w:rsidP="00A4250B">
      <w:pPr>
        <w:jc w:val="both"/>
        <w:rPr>
          <w:rFonts w:ascii="Arial" w:hAnsi="Arial" w:cs="Arial"/>
          <w:sz w:val="24"/>
        </w:rPr>
      </w:pPr>
      <w:r>
        <w:rPr>
          <w:rFonts w:ascii="Arial" w:hAnsi="Arial" w:cs="Arial"/>
          <w:sz w:val="24"/>
        </w:rPr>
        <w:t>La au</w:t>
      </w:r>
      <w:r w:rsidRPr="0067776C">
        <w:rPr>
          <w:rFonts w:ascii="Arial" w:hAnsi="Arial" w:cs="Arial"/>
          <w:sz w:val="24"/>
        </w:rPr>
        <w:t>tonomía universitaria debe concebirse, precisamente, en relación con estas grandes tareas y en términos de una acción pertinente en el largo plazo, en términos de una responsabilidad social global de la institución universitaria</w:t>
      </w:r>
      <w:r>
        <w:rPr>
          <w:rFonts w:ascii="Arial" w:hAnsi="Arial" w:cs="Arial"/>
          <w:sz w:val="24"/>
        </w:rPr>
        <w:t>.</w:t>
      </w:r>
    </w:p>
    <w:p w:rsidR="00A4250B" w:rsidRDefault="00A4250B" w:rsidP="00A4250B">
      <w:pPr>
        <w:rPr>
          <w:rFonts w:ascii="Arial" w:hAnsi="Arial" w:cs="Arial"/>
          <w:b/>
          <w:sz w:val="24"/>
          <w:szCs w:val="24"/>
        </w:rPr>
      </w:pPr>
    </w:p>
    <w:p w:rsidR="00A4250B" w:rsidRDefault="00A4250B" w:rsidP="00A4250B">
      <w:pPr>
        <w:jc w:val="center"/>
        <w:rPr>
          <w:rFonts w:ascii="Arial" w:hAnsi="Arial" w:cs="Arial"/>
          <w:b/>
          <w:sz w:val="24"/>
          <w:szCs w:val="24"/>
        </w:rPr>
      </w:pPr>
      <w:r>
        <w:rPr>
          <w:rFonts w:ascii="Arial" w:hAnsi="Arial" w:cs="Arial"/>
          <w:b/>
          <w:sz w:val="24"/>
          <w:szCs w:val="24"/>
        </w:rPr>
        <w:lastRenderedPageBreak/>
        <w:t>CARÁCTER PÚBLICO</w:t>
      </w:r>
    </w:p>
    <w:p w:rsidR="00A4250B" w:rsidRDefault="00A4250B" w:rsidP="00A4250B">
      <w:pPr>
        <w:jc w:val="both"/>
        <w:rPr>
          <w:rFonts w:ascii="Arial" w:hAnsi="Arial" w:cs="Arial"/>
          <w:sz w:val="24"/>
        </w:rPr>
      </w:pPr>
      <w:r w:rsidRPr="00FA04AD">
        <w:rPr>
          <w:rFonts w:ascii="Arial" w:hAnsi="Arial" w:cs="Arial"/>
          <w:sz w:val="24"/>
        </w:rPr>
        <w:t>Las universidades deben rendir cuenta a la sociedad sobre el modo como cumplen sus tareas estratégicas y deben ser muy cuidadosas en el manejo de sus recursos. Pero la pretensión de juzgar</w:t>
      </w:r>
      <w:r>
        <w:rPr>
          <w:rFonts w:ascii="Arial" w:hAnsi="Arial" w:cs="Arial"/>
          <w:sz w:val="24"/>
        </w:rPr>
        <w:t xml:space="preserve"> la universidad desde estrechos criterios de </w:t>
      </w:r>
      <w:r w:rsidRPr="00FA04AD">
        <w:rPr>
          <w:rFonts w:ascii="Arial" w:hAnsi="Arial" w:cs="Arial"/>
          <w:sz w:val="24"/>
        </w:rPr>
        <w:t xml:space="preserve">eficiencia </w:t>
      </w:r>
      <w:r>
        <w:rPr>
          <w:rFonts w:ascii="Arial" w:hAnsi="Arial" w:cs="Arial"/>
          <w:sz w:val="24"/>
        </w:rPr>
        <w:t xml:space="preserve">económica es peligrosa para la </w:t>
      </w:r>
      <w:r w:rsidRPr="00FA04AD">
        <w:rPr>
          <w:rFonts w:ascii="Arial" w:hAnsi="Arial" w:cs="Arial"/>
          <w:sz w:val="24"/>
        </w:rPr>
        <w:t>sociedad.</w:t>
      </w:r>
    </w:p>
    <w:p w:rsidR="00A4250B" w:rsidRDefault="00A4250B" w:rsidP="00A4250B">
      <w:pPr>
        <w:jc w:val="both"/>
        <w:rPr>
          <w:rFonts w:ascii="Arial" w:hAnsi="Arial" w:cs="Arial"/>
          <w:sz w:val="24"/>
          <w:szCs w:val="24"/>
        </w:rPr>
      </w:pPr>
      <w:r w:rsidRPr="00A4250B">
        <w:rPr>
          <w:rFonts w:ascii="Arial" w:hAnsi="Arial" w:cs="Arial"/>
          <w:sz w:val="24"/>
          <w:szCs w:val="24"/>
        </w:rPr>
        <w:t>Aunque la democratización del acceso</w:t>
      </w:r>
      <w:r>
        <w:rPr>
          <w:rFonts w:ascii="Arial" w:hAnsi="Arial" w:cs="Arial"/>
          <w:sz w:val="24"/>
          <w:szCs w:val="24"/>
        </w:rPr>
        <w:t xml:space="preserve"> a la educación superior es muy</w:t>
      </w:r>
      <w:r w:rsidRPr="00A4250B">
        <w:rPr>
          <w:rFonts w:ascii="Arial" w:hAnsi="Arial" w:cs="Arial"/>
          <w:sz w:val="24"/>
          <w:szCs w:val="24"/>
        </w:rPr>
        <w:t xml:space="preserve"> deseable en el orden social de la democracia, </w:t>
      </w:r>
      <w:r>
        <w:rPr>
          <w:rFonts w:ascii="Arial" w:hAnsi="Arial" w:cs="Arial"/>
          <w:sz w:val="24"/>
          <w:szCs w:val="24"/>
        </w:rPr>
        <w:t xml:space="preserve">la responsabilidad mayor de la </w:t>
      </w:r>
      <w:r w:rsidRPr="00A4250B">
        <w:rPr>
          <w:rFonts w:ascii="Arial" w:hAnsi="Arial" w:cs="Arial"/>
          <w:sz w:val="24"/>
          <w:szCs w:val="24"/>
        </w:rPr>
        <w:t>universidad está en el compromiso de los prof</w:t>
      </w:r>
      <w:r>
        <w:rPr>
          <w:rFonts w:ascii="Arial" w:hAnsi="Arial" w:cs="Arial"/>
          <w:sz w:val="24"/>
          <w:szCs w:val="24"/>
        </w:rPr>
        <w:t xml:space="preserve">esionales y en la seriedad de sus investigaciones </w:t>
      </w:r>
      <w:r w:rsidRPr="00A4250B">
        <w:rPr>
          <w:rFonts w:ascii="Arial" w:hAnsi="Arial" w:cs="Arial"/>
          <w:sz w:val="24"/>
          <w:szCs w:val="24"/>
        </w:rPr>
        <w:t xml:space="preserve">de sus intervenciones en </w:t>
      </w:r>
      <w:r>
        <w:rPr>
          <w:rFonts w:ascii="Arial" w:hAnsi="Arial" w:cs="Arial"/>
          <w:sz w:val="24"/>
          <w:szCs w:val="24"/>
        </w:rPr>
        <w:t>la vida social de la comunidad.</w:t>
      </w:r>
    </w:p>
    <w:p w:rsidR="00A4250B" w:rsidRPr="00A4250B" w:rsidRDefault="00A4250B" w:rsidP="00A4250B">
      <w:pPr>
        <w:jc w:val="both"/>
        <w:rPr>
          <w:rFonts w:ascii="Arial" w:hAnsi="Arial" w:cs="Arial"/>
          <w:sz w:val="24"/>
          <w:szCs w:val="24"/>
        </w:rPr>
      </w:pPr>
      <w:r w:rsidRPr="00FB1661">
        <w:rPr>
          <w:rFonts w:ascii="Arial" w:hAnsi="Arial" w:cs="Arial"/>
          <w:sz w:val="24"/>
        </w:rPr>
        <w:t>Es por su capacidad de trabajar por el logro</w:t>
      </w:r>
      <w:r>
        <w:rPr>
          <w:rFonts w:ascii="Arial" w:hAnsi="Arial" w:cs="Arial"/>
          <w:sz w:val="24"/>
        </w:rPr>
        <w:t xml:space="preserve"> de un mayor equilibrio social </w:t>
      </w:r>
      <w:r w:rsidRPr="00FB1661">
        <w:rPr>
          <w:rFonts w:ascii="Arial" w:hAnsi="Arial" w:cs="Arial"/>
          <w:sz w:val="24"/>
        </w:rPr>
        <w:t xml:space="preserve"> a través del empleo de los conocimientos ad</w:t>
      </w:r>
      <w:r>
        <w:rPr>
          <w:rFonts w:ascii="Arial" w:hAnsi="Arial" w:cs="Arial"/>
          <w:sz w:val="24"/>
        </w:rPr>
        <w:t>quiridos por lo que la universi</w:t>
      </w:r>
      <w:r w:rsidRPr="00FB1661">
        <w:rPr>
          <w:rFonts w:ascii="Arial" w:hAnsi="Arial" w:cs="Arial"/>
          <w:sz w:val="24"/>
        </w:rPr>
        <w:t>dad es crucial en la conquista de ese equilibrio, y no por su capacidad de educar a los sectores de la sociedad que, a pesar de sus esfuerzos, no llegan casi nunca a sus aulas porque han sido excluidos en momentos anteriores de la formación académica</w:t>
      </w:r>
      <w:r>
        <w:rPr>
          <w:rFonts w:ascii="Arial" w:hAnsi="Arial" w:cs="Arial"/>
          <w:sz w:val="24"/>
        </w:rPr>
        <w:t>.</w:t>
      </w:r>
    </w:p>
    <w:sectPr w:rsidR="00A4250B" w:rsidRPr="00A425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55"/>
    <w:rsid w:val="00037E55"/>
    <w:rsid w:val="00091818"/>
    <w:rsid w:val="003E3D39"/>
    <w:rsid w:val="00435A23"/>
    <w:rsid w:val="00493F6C"/>
    <w:rsid w:val="0089370A"/>
    <w:rsid w:val="00A4250B"/>
    <w:rsid w:val="00A56ED4"/>
    <w:rsid w:val="00A66B8D"/>
    <w:rsid w:val="00E05077"/>
    <w:rsid w:val="00F941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77EE4-21CE-42C7-B071-B10A3D74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5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19">
    <w:name w:val="Cuerpo del texto (21) + 9"/>
    <w:aliases w:val="5 pto"/>
    <w:basedOn w:val="Fuentedeprrafopredeter"/>
    <w:rsid w:val="00037E55"/>
    <w:rPr>
      <w:rFonts w:ascii="Arial" w:eastAsia="Arial" w:hAnsi="Arial" w:cs="Arial"/>
      <w:b w:val="0"/>
      <w:bCs w:val="0"/>
      <w:i w:val="0"/>
      <w:iCs w:val="0"/>
      <w:smallCaps w:val="0"/>
      <w:strike w:val="0"/>
      <w:color w:val="000000"/>
      <w:spacing w:val="4"/>
      <w:w w:val="100"/>
      <w:position w:val="0"/>
      <w:sz w:val="19"/>
      <w:szCs w:val="19"/>
      <w:u w:val="none"/>
      <w:lang w:val="es-ES"/>
    </w:rPr>
  </w:style>
  <w:style w:type="character" w:customStyle="1" w:styleId="Cuerpodeltexto21SegoeUI">
    <w:name w:val="Cuerpo del texto (21) + Segoe UI"/>
    <w:aliases w:val="10 pto,Cursiva,Espaciado 0 pto"/>
    <w:basedOn w:val="Fuentedeprrafopredeter"/>
    <w:rsid w:val="00037E55"/>
    <w:rPr>
      <w:rFonts w:ascii="Segoe UI" w:eastAsia="Segoe UI" w:hAnsi="Segoe UI" w:cs="Segoe UI"/>
      <w:b w:val="0"/>
      <w:bCs w:val="0"/>
      <w:i/>
      <w:iCs/>
      <w:smallCaps w:val="0"/>
      <w:strike w:val="0"/>
      <w:color w:val="000000"/>
      <w:spacing w:val="-13"/>
      <w:w w:val="100"/>
      <w:position w:val="0"/>
      <w:sz w:val="20"/>
      <w:szCs w:val="20"/>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039B-D47E-4B32-B52B-8C790331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1281</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4</cp:revision>
  <dcterms:created xsi:type="dcterms:W3CDTF">2016-04-18T22:57:00Z</dcterms:created>
  <dcterms:modified xsi:type="dcterms:W3CDTF">2016-04-20T15:16:00Z</dcterms:modified>
</cp:coreProperties>
</file>